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08E" w14:textId="77777777" w:rsidR="00310BCB" w:rsidRPr="00310BCB" w:rsidRDefault="00310BCB" w:rsidP="00310BC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  <w:sz w:val="33"/>
          <w:szCs w:val="33"/>
          <w:lang w:eastAsia="nl-NL"/>
        </w:rPr>
      </w:pPr>
      <w:r w:rsidRPr="00310BCB">
        <w:rPr>
          <w:rFonts w:ascii="Arial" w:eastAsia="Times New Roman" w:hAnsi="Arial" w:cs="Arial"/>
          <w:b/>
          <w:bCs/>
          <w:caps/>
          <w:color w:val="212121"/>
          <w:kern w:val="36"/>
          <w:sz w:val="33"/>
          <w:szCs w:val="33"/>
          <w:lang w:eastAsia="nl-NL"/>
        </w:rPr>
        <w:t>KLACHTENREGELING</w:t>
      </w:r>
    </w:p>
    <w:p w14:paraId="0D0D1B24" w14:textId="77777777" w:rsidR="00310BCB" w:rsidRPr="00310BCB" w:rsidRDefault="00310BCB" w:rsidP="00310BCB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310BCB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Door de invoering van de wet kwaliteit, klachten en geschillen zorg (WKKGZ) zijn alle zorgaanbieders – dus ook fysiotherapeuten – verplicht tot een klachtenregeling en aansluiting bij en onafhankelijke geschillencommissie.</w:t>
      </w:r>
    </w:p>
    <w:p w14:paraId="4AD6FD5C" w14:textId="77777777" w:rsidR="00310BCB" w:rsidRPr="00310BCB" w:rsidRDefault="00310BCB" w:rsidP="00310BCB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hyperlink r:id="rId4" w:tgtFrame="_blank" w:history="1">
        <w:r w:rsidRPr="00310BCB">
          <w:rPr>
            <w:rFonts w:ascii="Arial" w:eastAsia="Times New Roman" w:hAnsi="Arial" w:cs="Arial"/>
            <w:color w:val="E56605"/>
            <w:sz w:val="27"/>
            <w:szCs w:val="27"/>
            <w:u w:val="single"/>
            <w:bdr w:val="none" w:sz="0" w:space="0" w:color="auto" w:frame="1"/>
            <w:lang w:eastAsia="nl-NL"/>
          </w:rPr>
          <w:t>Hier</w:t>
        </w:r>
      </w:hyperlink>
      <w:r w:rsidRPr="00310BCB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 kunt u nieuwe regeling inzien.</w:t>
      </w:r>
    </w:p>
    <w:p w14:paraId="0B831D9A" w14:textId="77777777" w:rsidR="00086ADA" w:rsidRDefault="00086ADA"/>
    <w:sectPr w:rsidR="0008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CB"/>
    <w:rsid w:val="00086ADA"/>
    <w:rsid w:val="003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FB2E"/>
  <w15:chartTrackingRefBased/>
  <w15:docId w15:val="{E401A6D8-7087-4EFE-9A48-990054E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fysiotherapeut.com/de-fysiotherapeut/kwalite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Fysio</dc:creator>
  <cp:keywords/>
  <dc:description/>
  <cp:lastModifiedBy>Breda Fysio</cp:lastModifiedBy>
  <cp:revision>1</cp:revision>
  <dcterms:created xsi:type="dcterms:W3CDTF">2021-05-10T22:53:00Z</dcterms:created>
  <dcterms:modified xsi:type="dcterms:W3CDTF">2021-05-10T22:59:00Z</dcterms:modified>
</cp:coreProperties>
</file>